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Cuña de esquina</w:t></w:r></w:p><w:p><w:pPr/><w:r><w:rPr><w:rFonts w:ascii="Calibri" w:hAnsi="Calibri" w:eastAsia="Calibri" w:cs="Calibri"/><w:sz w:val="22"/><w:szCs w:val="22"/></w:rPr><w:t xml:space="preserve">Para urinarios  ALLIA y VILLEROY & BOCH</w:t></w:r></w:p><w:p><w:pPr/><w:r><w:rPr><w:rFonts w:ascii="Calibri" w:hAnsi="Calibri" w:eastAsia="Calibri" w:cs="Calibri"/><w:sz w:val="22"/><w:szCs w:val="22"/></w:rPr><w:t xml:space="preserve">L. 45 mm</w:t></w:r></w:p><w:p/><w:p><w:pPr/><w:r><w:rPr><w:rFonts w:ascii="Calibri" w:hAnsi="Calibri" w:eastAsia="Calibri" w:cs="Calibri"/><w:sz w:val="22"/><w:szCs w:val="22"/></w:rPr><w:t xml:space="preserve">Referencia: </w:t></w:r><w:r><w:rPr><w:rFonts w:ascii="Calibri" w:hAnsi="Calibri" w:eastAsia="Calibri" w:cs="Calibri"/><w:color w:val="0088bc"/><w:sz w:val="22"/><w:szCs w:val="22"/><w:b w:val="1"/><w:bCs w:val="1"/></w:rPr><w:t xml:space="preserve">770045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Información de prescripción</w:t></w:r></w:p><w:p/><w:p><w:pPr><w:spacing w:line="288" w:lineRule="auto"/></w:pPr><w:r><w:rPr><w:rFonts w:ascii="Calibri" w:hAnsi="Calibri" w:eastAsia="Calibri" w:cs="Calibri"/><w:sz w:val="22"/><w:szCs w:val="22"/></w:rPr><w:t xml:space="preserve">Cuña de esquina L. 45 mm para:</w:t></w:r></w:p><w:p><w:pPr><w:spacing w:line="288" w:lineRule="auto"/></w:pPr><w:r><w:rPr><w:rFonts w:ascii="Calibri" w:hAnsi="Calibri" w:eastAsia="Calibri" w:cs="Calibri"/><w:sz w:val="22"/><w:szCs w:val="22"/></w:rPr><w:t xml:space="preserve">TEMPOSTOP (ref. 777000).</w:t></w:r></w:p><w:p><w:pPr><w:spacing w:line="288" w:lineRule="auto"/></w:pPr><w:r><w:rPr><w:rFonts w:ascii="Calibri" w:hAnsi="Calibri" w:eastAsia="Calibri" w:cs="Calibri"/><w:sz w:val="22"/><w:szCs w:val="22"/></w:rPr><w:t xml:space="preserve">TEMPOSOFT 2 (ref. 778800).</w:t></w:r></w:p><w:p><w:pPr><w:spacing w:line="288" w:lineRule="auto"/></w:pPr><w:r><w:rPr><w:rFonts w:ascii="Calibri" w:hAnsi="Calibri" w:eastAsia="Calibri" w:cs="Calibri"/><w:sz w:val="22"/><w:szCs w:val="22"/></w:rPr><w:t xml:space="preserve">Para urinarios de esquina ALLIA "Aubagne 3640" y "Satolas 43610" o VILLEROY & BOCH "Troja 7540".</w:t></w:r></w:p><w:p><w:pPr><w:spacing w:line="288" w:lineRule="auto"/></w:pPr><w:r><w:rPr><w:rFonts w:ascii="Calibri" w:hAnsi="Calibri" w:eastAsia="Calibri" w:cs="Calibri"/><w:sz w:val="22"/><w:szCs w:val="22"/></w:rPr><w:t xml:space="preserve">Garantía 30 años.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2025-04-03T10:13:49+02:00</dcterms:created>
  <dcterms:modified xsi:type="dcterms:W3CDTF">2025-04-03T10:13:49+02:00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